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7D" w:rsidRPr="00FA6E7D" w:rsidRDefault="00FA6E7D" w:rsidP="00FA6E7D">
      <w:pPr>
        <w:widowControl/>
        <w:jc w:val="center"/>
        <w:outlineLvl w:val="0"/>
        <w:rPr>
          <w:rFonts w:ascii="Arial" w:eastAsia="宋体" w:hAnsi="Arial" w:cs="Arial"/>
          <w:b/>
          <w:bCs/>
          <w:color w:val="2B2B2B"/>
          <w:kern w:val="36"/>
          <w:sz w:val="32"/>
          <w:szCs w:val="32"/>
        </w:rPr>
      </w:pPr>
      <w:r w:rsidRPr="00FA6E7D">
        <w:rPr>
          <w:rFonts w:ascii="Arial" w:eastAsia="宋体" w:hAnsi="Arial" w:cs="Arial"/>
          <w:b/>
          <w:bCs/>
          <w:color w:val="2B2B2B"/>
          <w:kern w:val="36"/>
          <w:sz w:val="32"/>
          <w:szCs w:val="32"/>
        </w:rPr>
        <w:t>专利</w:t>
      </w:r>
      <w:r w:rsidR="00E30AD6" w:rsidRPr="00E30AD6">
        <w:rPr>
          <w:rFonts w:ascii="Arial" w:eastAsia="宋体" w:hAnsi="Arial" w:cs="Arial" w:hint="eastAsia"/>
          <w:b/>
          <w:bCs/>
          <w:color w:val="2B2B2B"/>
          <w:kern w:val="36"/>
          <w:sz w:val="32"/>
          <w:szCs w:val="32"/>
        </w:rPr>
        <w:t>权</w:t>
      </w:r>
      <w:r w:rsidRPr="00FA6E7D">
        <w:rPr>
          <w:rFonts w:ascii="Arial" w:eastAsia="宋体" w:hAnsi="Arial" w:cs="Arial"/>
          <w:b/>
          <w:bCs/>
          <w:color w:val="2B2B2B"/>
          <w:kern w:val="36"/>
          <w:sz w:val="32"/>
          <w:szCs w:val="32"/>
        </w:rPr>
        <w:t>转让公示</w:t>
      </w:r>
      <w:r w:rsidR="003217AF">
        <w:rPr>
          <w:rFonts w:ascii="Arial" w:eastAsia="宋体" w:hAnsi="Arial" w:cs="Arial"/>
          <w:b/>
          <w:bCs/>
          <w:color w:val="2B2B2B"/>
          <w:kern w:val="36"/>
          <w:sz w:val="32"/>
          <w:szCs w:val="32"/>
        </w:rPr>
        <w:t>-202100</w:t>
      </w:r>
      <w:r w:rsidR="003217AF">
        <w:rPr>
          <w:rFonts w:ascii="Arial" w:eastAsia="宋体" w:hAnsi="Arial" w:cs="Arial" w:hint="eastAsia"/>
          <w:b/>
          <w:bCs/>
          <w:color w:val="2B2B2B"/>
          <w:kern w:val="36"/>
          <w:sz w:val="32"/>
          <w:szCs w:val="32"/>
        </w:rPr>
        <w:t>3</w:t>
      </w:r>
    </w:p>
    <w:p w:rsidR="00FA6E7D" w:rsidRPr="00FA6E7D" w:rsidRDefault="00FA6E7D" w:rsidP="00FA6E7D">
      <w:pPr>
        <w:widowControl/>
        <w:spacing w:line="360" w:lineRule="atLeast"/>
        <w:ind w:firstLine="48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FA6E7D">
        <w:rPr>
          <w:rFonts w:ascii="Arial" w:eastAsia="宋体" w:hAnsi="Arial" w:cs="Arial"/>
          <w:color w:val="222222"/>
          <w:kern w:val="0"/>
          <w:sz w:val="18"/>
          <w:szCs w:val="18"/>
        </w:rPr>
        <w:t> </w:t>
      </w:r>
    </w:p>
    <w:p w:rsidR="00FA6E7D" w:rsidRDefault="00FA6E7D" w:rsidP="00CE66A9">
      <w:pPr>
        <w:widowControl/>
        <w:spacing w:afterLines="50" w:after="156" w:line="560" w:lineRule="exact"/>
        <w:ind w:firstLineChars="200" w:firstLine="560"/>
        <w:jc w:val="left"/>
        <w:rPr>
          <w:rFonts w:asciiTheme="minorEastAsia" w:hAnsiTheme="minorEastAsia" w:cs="Calibri"/>
          <w:color w:val="222222"/>
          <w:kern w:val="0"/>
          <w:sz w:val="28"/>
          <w:szCs w:val="28"/>
        </w:rPr>
      </w:pPr>
      <w:r w:rsidRPr="00FA6E7D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根据《中华人民共和国促进科技成果转化法》《江苏信息职业技术学院成果转化管理办法（试行）》（</w:t>
      </w:r>
      <w:proofErr w:type="gramStart"/>
      <w:r w:rsidRPr="00FA6E7D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苏信院</w:t>
      </w:r>
      <w:proofErr w:type="gramEnd"/>
      <w:r w:rsidRPr="00FA6E7D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科〔2019〕2号）相关规定，现对学校拟转让的</w:t>
      </w:r>
      <w:r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专利及</w:t>
      </w:r>
      <w:r w:rsidR="00E30AD6">
        <w:rPr>
          <w:rFonts w:ascii="Times New Roman" w:eastAsia="宋体" w:hAnsi="Times New Roman" w:cs="Times New Roman" w:hint="eastAsia"/>
          <w:sz w:val="28"/>
          <w:szCs w:val="28"/>
        </w:rPr>
        <w:t>计算机软件著作权</w:t>
      </w:r>
      <w:r w:rsidRPr="00FA6E7D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进行公示。</w:t>
      </w:r>
    </w:p>
    <w:tbl>
      <w:tblPr>
        <w:tblStyle w:val="a4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685"/>
        <w:gridCol w:w="2268"/>
      </w:tblGrid>
      <w:tr w:rsidR="00873E2F" w:rsidRPr="00583C34" w:rsidTr="00CE66A9">
        <w:trPr>
          <w:trHeight w:val="1136"/>
        </w:trPr>
        <w:tc>
          <w:tcPr>
            <w:tcW w:w="709" w:type="dxa"/>
            <w:vAlign w:val="center"/>
          </w:tcPr>
          <w:p w:rsidR="00873E2F" w:rsidRPr="00EB08B7" w:rsidRDefault="00873E2F" w:rsidP="003079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B08B7">
              <w:rPr>
                <w:rFonts w:ascii="宋体" w:eastAsia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596E9B" w:rsidRDefault="00873E2F" w:rsidP="003079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66A9">
              <w:rPr>
                <w:rFonts w:ascii="宋体" w:eastAsia="宋体" w:hAnsi="宋体"/>
                <w:sz w:val="24"/>
                <w:szCs w:val="24"/>
              </w:rPr>
              <w:t>专利授权号</w:t>
            </w:r>
            <w:r w:rsidR="00511422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  <w:p w:rsidR="00873E2F" w:rsidRPr="00EB08B7" w:rsidRDefault="00596E9B" w:rsidP="003079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83671">
              <w:rPr>
                <w:rFonts w:ascii="宋体" w:eastAsia="宋体" w:hAnsi="宋体" w:cs="Times New Roman" w:hint="eastAsia"/>
                <w:sz w:val="24"/>
                <w:szCs w:val="24"/>
              </w:rPr>
              <w:t>软著</w:t>
            </w:r>
            <w:r w:rsidRPr="00183671">
              <w:rPr>
                <w:rFonts w:ascii="宋体" w:eastAsia="宋体" w:hAnsi="宋体" w:cs="Times New Roman"/>
                <w:sz w:val="24"/>
                <w:szCs w:val="24"/>
              </w:rPr>
              <w:t>登记</w:t>
            </w:r>
            <w:proofErr w:type="gramEnd"/>
            <w:r w:rsidRPr="00183671">
              <w:rPr>
                <w:rFonts w:ascii="宋体" w:eastAsia="宋体" w:hAnsi="宋体" w:cs="Times New Roman"/>
                <w:sz w:val="24"/>
                <w:szCs w:val="24"/>
              </w:rPr>
              <w:t>号</w:t>
            </w:r>
          </w:p>
        </w:tc>
        <w:tc>
          <w:tcPr>
            <w:tcW w:w="3685" w:type="dxa"/>
            <w:vAlign w:val="center"/>
          </w:tcPr>
          <w:p w:rsidR="00873E2F" w:rsidRPr="00EB08B7" w:rsidRDefault="00873E2F" w:rsidP="003079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B08B7">
              <w:rPr>
                <w:rFonts w:ascii="宋体" w:eastAsia="宋体" w:hAnsi="宋体" w:cs="Times New Roman"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873E2F" w:rsidRPr="00EB08B7" w:rsidRDefault="00873E2F" w:rsidP="003079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  <w:r w:rsidRPr="00EB08B7">
              <w:rPr>
                <w:rFonts w:ascii="宋体" w:eastAsia="宋体" w:hAnsi="宋体" w:cs="Times New Roman" w:hint="eastAsia"/>
                <w:sz w:val="24"/>
                <w:szCs w:val="24"/>
              </w:rPr>
              <w:t>发明人</w:t>
            </w:r>
          </w:p>
        </w:tc>
      </w:tr>
      <w:tr w:rsidR="00CE66A9" w:rsidRPr="00583C34" w:rsidTr="00CE66A9">
        <w:trPr>
          <w:trHeight w:val="894"/>
        </w:trPr>
        <w:tc>
          <w:tcPr>
            <w:tcW w:w="709" w:type="dxa"/>
            <w:vAlign w:val="center"/>
          </w:tcPr>
          <w:p w:rsidR="00CE66A9" w:rsidRPr="00B11BEE" w:rsidRDefault="00CE66A9" w:rsidP="009F34B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E66A9" w:rsidRPr="00B11BEE" w:rsidRDefault="00CE66A9" w:rsidP="009F34B5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ZL</w:t>
            </w:r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2019224459879</w:t>
            </w:r>
          </w:p>
        </w:tc>
        <w:tc>
          <w:tcPr>
            <w:tcW w:w="3685" w:type="dxa"/>
            <w:vAlign w:val="center"/>
          </w:tcPr>
          <w:p w:rsidR="00CE66A9" w:rsidRPr="00B11BEE" w:rsidRDefault="00CE66A9" w:rsidP="009F34B5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一种变间距多吸嘴吸头</w:t>
            </w:r>
          </w:p>
        </w:tc>
        <w:tc>
          <w:tcPr>
            <w:tcW w:w="2268" w:type="dxa"/>
            <w:vAlign w:val="center"/>
          </w:tcPr>
          <w:p w:rsidR="00CE66A9" w:rsidRPr="00B11BEE" w:rsidRDefault="00CE66A9" w:rsidP="009F34B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hint="eastAsia"/>
                <w:sz w:val="24"/>
                <w:szCs w:val="24"/>
              </w:rPr>
              <w:t>邓超、孙蕾、张春怡、何宇、吴灵龙</w:t>
            </w:r>
          </w:p>
        </w:tc>
      </w:tr>
      <w:tr w:rsidR="00CE66A9" w:rsidRPr="00583C34" w:rsidTr="00CE66A9">
        <w:trPr>
          <w:trHeight w:val="850"/>
        </w:trPr>
        <w:tc>
          <w:tcPr>
            <w:tcW w:w="709" w:type="dxa"/>
            <w:vAlign w:val="center"/>
          </w:tcPr>
          <w:p w:rsidR="00CE66A9" w:rsidRPr="00B11BEE" w:rsidRDefault="00CE66A9" w:rsidP="009F34B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CE66A9" w:rsidRPr="00B11BEE" w:rsidRDefault="00CE66A9" w:rsidP="009F34B5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ZL</w:t>
            </w:r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2019224384069</w:t>
            </w:r>
          </w:p>
        </w:tc>
        <w:tc>
          <w:tcPr>
            <w:tcW w:w="3685" w:type="dxa"/>
            <w:vAlign w:val="center"/>
          </w:tcPr>
          <w:p w:rsidR="00CE66A9" w:rsidRPr="00B11BEE" w:rsidRDefault="00CE66A9" w:rsidP="009F34B5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多夹爪载具换</w:t>
            </w:r>
            <w:proofErr w:type="gramEnd"/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流线</w:t>
            </w:r>
          </w:p>
        </w:tc>
        <w:tc>
          <w:tcPr>
            <w:tcW w:w="2268" w:type="dxa"/>
            <w:vAlign w:val="center"/>
          </w:tcPr>
          <w:p w:rsidR="00CE66A9" w:rsidRPr="00B11BEE" w:rsidRDefault="00CE66A9" w:rsidP="009F34B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hint="eastAsia"/>
                <w:sz w:val="24"/>
                <w:szCs w:val="24"/>
              </w:rPr>
              <w:t>邓超、张春怡、孙蕾、何宇、吴灵龙</w:t>
            </w:r>
          </w:p>
        </w:tc>
      </w:tr>
      <w:tr w:rsidR="00CE66A9" w:rsidRPr="00583C34" w:rsidTr="00CE66A9">
        <w:trPr>
          <w:trHeight w:val="834"/>
        </w:trPr>
        <w:tc>
          <w:tcPr>
            <w:tcW w:w="709" w:type="dxa"/>
            <w:vAlign w:val="center"/>
          </w:tcPr>
          <w:p w:rsidR="00CE66A9" w:rsidRPr="00B11BEE" w:rsidRDefault="00CE66A9" w:rsidP="009F34B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CE66A9" w:rsidRPr="00B11BEE" w:rsidRDefault="00CE66A9" w:rsidP="009F34B5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ZL</w:t>
            </w:r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2020214341498</w:t>
            </w:r>
          </w:p>
        </w:tc>
        <w:tc>
          <w:tcPr>
            <w:tcW w:w="3685" w:type="dxa"/>
            <w:vAlign w:val="center"/>
          </w:tcPr>
          <w:p w:rsidR="00CE66A9" w:rsidRPr="00B11BEE" w:rsidRDefault="00CE66A9" w:rsidP="00CE66A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E66A9">
              <w:rPr>
                <w:rFonts w:ascii="宋体" w:eastAsia="宋体" w:hAnsi="宋体"/>
                <w:sz w:val="24"/>
                <w:szCs w:val="24"/>
              </w:rPr>
              <w:t>一种八通道装配体自动开盖装置</w:t>
            </w:r>
          </w:p>
        </w:tc>
        <w:tc>
          <w:tcPr>
            <w:tcW w:w="2268" w:type="dxa"/>
            <w:vAlign w:val="center"/>
          </w:tcPr>
          <w:p w:rsidR="00CE66A9" w:rsidRPr="00B11BEE" w:rsidRDefault="00CE66A9" w:rsidP="009F34B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hint="eastAsia"/>
                <w:sz w:val="24"/>
                <w:szCs w:val="24"/>
              </w:rPr>
              <w:t>邓超、朱健、张少华</w:t>
            </w:r>
          </w:p>
        </w:tc>
      </w:tr>
      <w:tr w:rsidR="00CE66A9" w:rsidRPr="00583C34" w:rsidTr="00CE66A9">
        <w:trPr>
          <w:trHeight w:val="846"/>
        </w:trPr>
        <w:tc>
          <w:tcPr>
            <w:tcW w:w="709" w:type="dxa"/>
            <w:vAlign w:val="center"/>
          </w:tcPr>
          <w:p w:rsidR="00CE66A9" w:rsidRPr="00B11BEE" w:rsidRDefault="00CE66A9" w:rsidP="009F34B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CE66A9" w:rsidRPr="00B11BEE" w:rsidRDefault="00CE66A9" w:rsidP="009F34B5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ZL</w:t>
            </w:r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2020220089610</w:t>
            </w:r>
          </w:p>
        </w:tc>
        <w:tc>
          <w:tcPr>
            <w:tcW w:w="3685" w:type="dxa"/>
            <w:vAlign w:val="center"/>
          </w:tcPr>
          <w:p w:rsidR="00CE66A9" w:rsidRPr="00B11BEE" w:rsidRDefault="00CE66A9" w:rsidP="009F34B5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等分夹持装置</w:t>
            </w:r>
          </w:p>
        </w:tc>
        <w:tc>
          <w:tcPr>
            <w:tcW w:w="2268" w:type="dxa"/>
            <w:vAlign w:val="center"/>
          </w:tcPr>
          <w:p w:rsidR="00CE66A9" w:rsidRPr="00B11BEE" w:rsidRDefault="00CE66A9" w:rsidP="009F34B5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hint="eastAsia"/>
                <w:sz w:val="24"/>
                <w:szCs w:val="24"/>
              </w:rPr>
              <w:t>邓超、钱铁军、徐善状、</w:t>
            </w:r>
            <w:proofErr w:type="gramStart"/>
            <w:r w:rsidRPr="00B11BEE">
              <w:rPr>
                <w:rFonts w:ascii="宋体" w:eastAsia="宋体" w:hAnsi="宋体" w:hint="eastAsia"/>
                <w:sz w:val="24"/>
                <w:szCs w:val="24"/>
              </w:rPr>
              <w:t>茆</w:t>
            </w:r>
            <w:proofErr w:type="gramEnd"/>
            <w:r w:rsidRPr="00B11BEE">
              <w:rPr>
                <w:rFonts w:ascii="宋体" w:eastAsia="宋体" w:hAnsi="宋体" w:hint="eastAsia"/>
                <w:sz w:val="24"/>
                <w:szCs w:val="24"/>
              </w:rPr>
              <w:t>政明</w:t>
            </w:r>
          </w:p>
        </w:tc>
      </w:tr>
      <w:tr w:rsidR="00CE66A9" w:rsidRPr="00583C34" w:rsidTr="00CE66A9">
        <w:trPr>
          <w:trHeight w:val="846"/>
        </w:trPr>
        <w:tc>
          <w:tcPr>
            <w:tcW w:w="709" w:type="dxa"/>
            <w:vAlign w:val="center"/>
          </w:tcPr>
          <w:p w:rsidR="00CE66A9" w:rsidRPr="00B11BEE" w:rsidRDefault="00CE66A9" w:rsidP="009F34B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E66A9" w:rsidRPr="00B11BEE" w:rsidRDefault="00CE66A9" w:rsidP="009F34B5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ZL</w:t>
            </w:r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2020220090482</w:t>
            </w:r>
          </w:p>
        </w:tc>
        <w:tc>
          <w:tcPr>
            <w:tcW w:w="3685" w:type="dxa"/>
            <w:vAlign w:val="center"/>
          </w:tcPr>
          <w:p w:rsidR="00CE66A9" w:rsidRPr="00B11BEE" w:rsidRDefault="00CE66A9" w:rsidP="009F34B5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自动夹具</w:t>
            </w:r>
          </w:p>
        </w:tc>
        <w:tc>
          <w:tcPr>
            <w:tcW w:w="2268" w:type="dxa"/>
            <w:vAlign w:val="center"/>
          </w:tcPr>
          <w:p w:rsidR="00CE66A9" w:rsidRPr="00B11BEE" w:rsidRDefault="00CE66A9" w:rsidP="009F34B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hint="eastAsia"/>
                <w:sz w:val="24"/>
                <w:szCs w:val="24"/>
              </w:rPr>
              <w:t>邓超、王宇一、杨春生、杨乐、阮旭晨</w:t>
            </w:r>
          </w:p>
        </w:tc>
      </w:tr>
      <w:tr w:rsidR="00CE66A9" w:rsidRPr="00583C34" w:rsidTr="00CE66A9">
        <w:trPr>
          <w:trHeight w:val="828"/>
        </w:trPr>
        <w:tc>
          <w:tcPr>
            <w:tcW w:w="709" w:type="dxa"/>
            <w:vAlign w:val="center"/>
          </w:tcPr>
          <w:p w:rsidR="00CE66A9" w:rsidRPr="00B11BEE" w:rsidRDefault="00CE66A9" w:rsidP="009F34B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CE66A9" w:rsidRPr="00B11BEE" w:rsidRDefault="00CE66A9" w:rsidP="009F34B5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ZL</w:t>
            </w:r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2020220090143</w:t>
            </w:r>
          </w:p>
        </w:tc>
        <w:tc>
          <w:tcPr>
            <w:tcW w:w="3685" w:type="dxa"/>
            <w:vAlign w:val="center"/>
          </w:tcPr>
          <w:p w:rsidR="00CE66A9" w:rsidRPr="00B11BEE" w:rsidRDefault="00CE66A9" w:rsidP="009F34B5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cs="Times New Roman"/>
                <w:sz w:val="24"/>
                <w:szCs w:val="24"/>
              </w:rPr>
              <w:t>嵌件交错推入装置</w:t>
            </w:r>
          </w:p>
        </w:tc>
        <w:tc>
          <w:tcPr>
            <w:tcW w:w="2268" w:type="dxa"/>
            <w:vAlign w:val="center"/>
          </w:tcPr>
          <w:p w:rsidR="00CE66A9" w:rsidRPr="00B11BEE" w:rsidRDefault="00CE66A9" w:rsidP="009F34B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1BEE">
              <w:rPr>
                <w:rFonts w:ascii="宋体" w:eastAsia="宋体" w:hAnsi="宋体" w:hint="eastAsia"/>
                <w:sz w:val="24"/>
                <w:szCs w:val="24"/>
              </w:rPr>
              <w:t>邓超、甘辉、徐江红、谈臻</w:t>
            </w:r>
          </w:p>
        </w:tc>
      </w:tr>
    </w:tbl>
    <w:p w:rsidR="008F50F8" w:rsidRDefault="00FA6E7D" w:rsidP="00D408D4">
      <w:pPr>
        <w:widowControl/>
        <w:spacing w:line="560" w:lineRule="exact"/>
        <w:ind w:firstLine="480"/>
        <w:jc w:val="left"/>
        <w:rPr>
          <w:rFonts w:asciiTheme="minorEastAsia" w:hAnsiTheme="minorEastAsia" w:cs="Calibri"/>
          <w:color w:val="333333"/>
          <w:kern w:val="0"/>
          <w:sz w:val="28"/>
          <w:szCs w:val="28"/>
        </w:rPr>
      </w:pPr>
      <w:r w:rsidRPr="00FA6E7D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以上</w:t>
      </w:r>
      <w:r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专利</w:t>
      </w:r>
      <w:r w:rsidR="00F22E06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（</w:t>
      </w:r>
      <w:r w:rsidR="00873E2F" w:rsidRPr="00DD567B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6</w:t>
      </w:r>
      <w:r w:rsidR="00F22E06" w:rsidRPr="00FA6E7D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项</w:t>
      </w:r>
      <w:r w:rsidR="00F22E06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）</w:t>
      </w:r>
      <w:r w:rsidRPr="00FA6E7D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转让给</w:t>
      </w:r>
      <w:r w:rsidR="00873E2F" w:rsidRPr="00DD567B">
        <w:rPr>
          <w:rFonts w:asciiTheme="minorEastAsia" w:hAnsiTheme="minorEastAsia" w:cs="Calibri"/>
          <w:color w:val="333333"/>
          <w:kern w:val="0"/>
          <w:sz w:val="28"/>
          <w:szCs w:val="28"/>
        </w:rPr>
        <w:t>无锡金力威环保科技有限公司</w:t>
      </w:r>
      <w:r w:rsidRPr="00FA6E7D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，转让费总计</w:t>
      </w:r>
      <w:r w:rsidR="00873E2F" w:rsidRPr="00DD567B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21600</w:t>
      </w:r>
      <w:r w:rsidR="00DD567B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.00</w:t>
      </w:r>
      <w:r w:rsidRPr="00FA6E7D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元。</w:t>
      </w:r>
    </w:p>
    <w:p w:rsidR="008F50F8" w:rsidRDefault="008F50F8" w:rsidP="00D408D4">
      <w:pPr>
        <w:widowControl/>
        <w:spacing w:line="560" w:lineRule="exact"/>
        <w:ind w:firstLine="480"/>
        <w:jc w:val="left"/>
        <w:rPr>
          <w:rFonts w:asciiTheme="minorEastAsia" w:hAnsiTheme="minorEastAsia" w:cs="Calibri"/>
          <w:color w:val="333333"/>
          <w:kern w:val="0"/>
          <w:sz w:val="28"/>
          <w:szCs w:val="28"/>
        </w:rPr>
      </w:pPr>
      <w:r w:rsidRPr="008F1ABB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 xml:space="preserve">对以上情况如有异议, </w:t>
      </w:r>
      <w:r w:rsidRPr="00FA6E7D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请于公示之日起</w:t>
      </w:r>
      <w:r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15</w:t>
      </w:r>
      <w:r w:rsidRPr="00FA6E7D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日内</w:t>
      </w:r>
      <w:r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向纪委办</w:t>
      </w:r>
      <w:r w:rsidRPr="008F1ABB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（83298150、内线8150）或科学技术处（</w:t>
      </w:r>
      <w:r w:rsidR="00A21E61" w:rsidRPr="00A21E61">
        <w:rPr>
          <w:rFonts w:asciiTheme="minorEastAsia" w:hAnsiTheme="minorEastAsia" w:cs="Calibri"/>
          <w:color w:val="333333"/>
          <w:kern w:val="0"/>
          <w:sz w:val="28"/>
          <w:szCs w:val="28"/>
        </w:rPr>
        <w:t>85010886</w:t>
      </w:r>
      <w:r w:rsidR="001A3F79" w:rsidRPr="008F1ABB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、内线</w:t>
      </w:r>
      <w:r w:rsidR="00A21E61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8886</w:t>
      </w:r>
      <w:r w:rsidRPr="008F1ABB">
        <w:rPr>
          <w:rFonts w:asciiTheme="minorEastAsia" w:hAnsiTheme="minorEastAsia" w:cs="Calibri" w:hint="eastAsia"/>
          <w:color w:val="333333"/>
          <w:kern w:val="0"/>
          <w:sz w:val="28"/>
          <w:szCs w:val="28"/>
        </w:rPr>
        <w:t>）反映。</w:t>
      </w:r>
    </w:p>
    <w:p w:rsidR="00CD49F6" w:rsidRPr="00A21E61" w:rsidRDefault="00CD49F6" w:rsidP="00D408D4">
      <w:pPr>
        <w:widowControl/>
        <w:spacing w:line="560" w:lineRule="exact"/>
        <w:jc w:val="left"/>
        <w:rPr>
          <w:rFonts w:asciiTheme="minorEastAsia" w:hAnsiTheme="minorEastAsia" w:cs="Calibri"/>
          <w:color w:val="333333"/>
          <w:kern w:val="0"/>
          <w:sz w:val="28"/>
          <w:szCs w:val="28"/>
        </w:rPr>
      </w:pPr>
    </w:p>
    <w:p w:rsidR="00FA6E7D" w:rsidRPr="00FA6E7D" w:rsidRDefault="00FA6E7D" w:rsidP="00D408D4">
      <w:pPr>
        <w:widowControl/>
        <w:spacing w:line="560" w:lineRule="exact"/>
        <w:ind w:right="560" w:firstLine="480"/>
        <w:jc w:val="right"/>
        <w:rPr>
          <w:rFonts w:asciiTheme="minorEastAsia" w:hAnsiTheme="minorEastAsia" w:cs="Calibri"/>
          <w:color w:val="333333"/>
          <w:kern w:val="0"/>
          <w:sz w:val="28"/>
          <w:szCs w:val="28"/>
        </w:rPr>
      </w:pPr>
      <w:r w:rsidRPr="00FA6E7D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科学技术处</w:t>
      </w:r>
    </w:p>
    <w:p w:rsidR="00D408D4" w:rsidRDefault="00FA6E7D" w:rsidP="008271D9">
      <w:pPr>
        <w:widowControl/>
        <w:spacing w:line="560" w:lineRule="exact"/>
        <w:ind w:left="4454" w:firstLineChars="500" w:firstLine="1400"/>
        <w:jc w:val="left"/>
      </w:pPr>
      <w:r w:rsidRPr="00FA6E7D">
        <w:rPr>
          <w:rFonts w:asciiTheme="minorEastAsia" w:hAnsiTheme="minorEastAsia" w:cs="Arial"/>
          <w:color w:val="222222"/>
          <w:kern w:val="0"/>
          <w:sz w:val="28"/>
          <w:szCs w:val="28"/>
        </w:rPr>
        <w:t>20</w:t>
      </w:r>
      <w:r w:rsidR="00ED30B6">
        <w:rPr>
          <w:rFonts w:asciiTheme="minorEastAsia" w:hAnsiTheme="minorEastAsia" w:cs="Arial" w:hint="eastAsia"/>
          <w:color w:val="222222"/>
          <w:kern w:val="0"/>
          <w:sz w:val="28"/>
          <w:szCs w:val="28"/>
        </w:rPr>
        <w:t>2</w:t>
      </w:r>
      <w:r w:rsidR="00284E57">
        <w:rPr>
          <w:rFonts w:asciiTheme="minorEastAsia" w:hAnsiTheme="minorEastAsia" w:cs="Arial" w:hint="eastAsia"/>
          <w:color w:val="222222"/>
          <w:kern w:val="0"/>
          <w:sz w:val="28"/>
          <w:szCs w:val="28"/>
        </w:rPr>
        <w:t>1</w:t>
      </w:r>
      <w:r w:rsidRPr="00FA6E7D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年</w:t>
      </w:r>
      <w:r w:rsidR="00462129">
        <w:rPr>
          <w:rFonts w:asciiTheme="minorEastAsia" w:hAnsiTheme="minorEastAsia" w:cs="Arial" w:hint="eastAsia"/>
          <w:color w:val="222222"/>
          <w:kern w:val="0"/>
          <w:sz w:val="28"/>
          <w:szCs w:val="28"/>
        </w:rPr>
        <w:t>11</w:t>
      </w:r>
      <w:r w:rsidRPr="00FA6E7D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月</w:t>
      </w:r>
      <w:r w:rsidR="00D07653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18</w:t>
      </w:r>
      <w:r w:rsidRPr="00FA6E7D">
        <w:rPr>
          <w:rFonts w:asciiTheme="minorEastAsia" w:hAnsiTheme="minorEastAsia" w:cs="Calibri" w:hint="eastAsia"/>
          <w:color w:val="222222"/>
          <w:kern w:val="0"/>
          <w:sz w:val="28"/>
          <w:szCs w:val="28"/>
        </w:rPr>
        <w:t>日</w:t>
      </w:r>
    </w:p>
    <w:sectPr w:rsidR="00D408D4" w:rsidSect="00994BE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CB" w:rsidRDefault="00EE44CB" w:rsidP="00CD49F6">
      <w:r>
        <w:separator/>
      </w:r>
    </w:p>
  </w:endnote>
  <w:endnote w:type="continuationSeparator" w:id="0">
    <w:p w:rsidR="00EE44CB" w:rsidRDefault="00EE44CB" w:rsidP="00CD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CB" w:rsidRDefault="00EE44CB" w:rsidP="00CD49F6">
      <w:r>
        <w:separator/>
      </w:r>
    </w:p>
  </w:footnote>
  <w:footnote w:type="continuationSeparator" w:id="0">
    <w:p w:rsidR="00EE44CB" w:rsidRDefault="00EE44CB" w:rsidP="00CD4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F5" w:rsidRDefault="007258F5" w:rsidP="00457FE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E7D"/>
    <w:rsid w:val="000170D2"/>
    <w:rsid w:val="00093235"/>
    <w:rsid w:val="000D7CAB"/>
    <w:rsid w:val="000E337E"/>
    <w:rsid w:val="00132C42"/>
    <w:rsid w:val="0014603A"/>
    <w:rsid w:val="001573B9"/>
    <w:rsid w:val="001A3F79"/>
    <w:rsid w:val="002063FE"/>
    <w:rsid w:val="002338D1"/>
    <w:rsid w:val="00276D06"/>
    <w:rsid w:val="00284E57"/>
    <w:rsid w:val="00295542"/>
    <w:rsid w:val="002B5B9F"/>
    <w:rsid w:val="002C7F36"/>
    <w:rsid w:val="003217AF"/>
    <w:rsid w:val="0037226C"/>
    <w:rsid w:val="003A21E2"/>
    <w:rsid w:val="004358D5"/>
    <w:rsid w:val="00455576"/>
    <w:rsid w:val="00455E6A"/>
    <w:rsid w:val="00457FE1"/>
    <w:rsid w:val="00462129"/>
    <w:rsid w:val="0049173E"/>
    <w:rsid w:val="0049357F"/>
    <w:rsid w:val="00511422"/>
    <w:rsid w:val="00557D21"/>
    <w:rsid w:val="005905CA"/>
    <w:rsid w:val="00596E9B"/>
    <w:rsid w:val="005A5117"/>
    <w:rsid w:val="0064115F"/>
    <w:rsid w:val="006D5C38"/>
    <w:rsid w:val="007258F5"/>
    <w:rsid w:val="00794911"/>
    <w:rsid w:val="007E23BA"/>
    <w:rsid w:val="00803BF4"/>
    <w:rsid w:val="00807561"/>
    <w:rsid w:val="008271D9"/>
    <w:rsid w:val="00856942"/>
    <w:rsid w:val="00873E2F"/>
    <w:rsid w:val="008740E2"/>
    <w:rsid w:val="008F50F8"/>
    <w:rsid w:val="008F7536"/>
    <w:rsid w:val="00956499"/>
    <w:rsid w:val="00994BE4"/>
    <w:rsid w:val="00A21E61"/>
    <w:rsid w:val="00A26674"/>
    <w:rsid w:val="00A80922"/>
    <w:rsid w:val="00AA01C3"/>
    <w:rsid w:val="00B52AA5"/>
    <w:rsid w:val="00B568DA"/>
    <w:rsid w:val="00C45177"/>
    <w:rsid w:val="00CA700D"/>
    <w:rsid w:val="00CD491C"/>
    <w:rsid w:val="00CD49F6"/>
    <w:rsid w:val="00CE66A9"/>
    <w:rsid w:val="00D07653"/>
    <w:rsid w:val="00D31539"/>
    <w:rsid w:val="00D408D4"/>
    <w:rsid w:val="00D556B8"/>
    <w:rsid w:val="00D8072D"/>
    <w:rsid w:val="00DD567B"/>
    <w:rsid w:val="00E30AD6"/>
    <w:rsid w:val="00ED30B6"/>
    <w:rsid w:val="00EE44CB"/>
    <w:rsid w:val="00F155C5"/>
    <w:rsid w:val="00F22E06"/>
    <w:rsid w:val="00FA6E7D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E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E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E7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A6E7D"/>
    <w:rPr>
      <w:b/>
      <w:bCs/>
    </w:rPr>
  </w:style>
  <w:style w:type="table" w:styleId="a4">
    <w:name w:val="Table Grid"/>
    <w:basedOn w:val="a1"/>
    <w:qFormat/>
    <w:rsid w:val="00FA6E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D4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49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4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49F6"/>
    <w:rPr>
      <w:sz w:val="18"/>
      <w:szCs w:val="18"/>
    </w:rPr>
  </w:style>
  <w:style w:type="paragraph" w:customStyle="1" w:styleId="funds">
    <w:name w:val="funds"/>
    <w:basedOn w:val="a"/>
    <w:rsid w:val="00457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D408D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408D4"/>
  </w:style>
  <w:style w:type="paragraph" w:styleId="a8">
    <w:name w:val="Normal (Web)"/>
    <w:basedOn w:val="a"/>
    <w:uiPriority w:val="99"/>
    <w:rsid w:val="00873E2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E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E7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A6E7D"/>
    <w:rPr>
      <w:b/>
      <w:bCs/>
    </w:rPr>
  </w:style>
  <w:style w:type="table" w:styleId="a4">
    <w:name w:val="Table Grid"/>
    <w:basedOn w:val="a1"/>
    <w:qFormat/>
    <w:rsid w:val="00FA6E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D4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49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4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49F6"/>
    <w:rPr>
      <w:sz w:val="18"/>
      <w:szCs w:val="18"/>
    </w:rPr>
  </w:style>
  <w:style w:type="paragraph" w:customStyle="1" w:styleId="funds">
    <w:name w:val="funds"/>
    <w:basedOn w:val="a"/>
    <w:rsid w:val="00457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D408D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4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3310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8215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84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EB49-9EA8-4E55-A8EE-6890B512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科学技术处</cp:lastModifiedBy>
  <cp:revision>39</cp:revision>
  <dcterms:created xsi:type="dcterms:W3CDTF">2020-06-17T16:32:00Z</dcterms:created>
  <dcterms:modified xsi:type="dcterms:W3CDTF">2021-11-18T05:59:00Z</dcterms:modified>
</cp:coreProperties>
</file>